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40480" w14:textId="77777777" w:rsidR="0007141D" w:rsidRDefault="0007141D" w:rsidP="000714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07141D">
        <w:rPr>
          <w:rFonts w:cstheme="minorHAnsi"/>
          <w:b/>
          <w:bCs/>
          <w:sz w:val="32"/>
          <w:szCs w:val="32"/>
          <w:u w:val="single"/>
        </w:rPr>
        <w:t>Empanelment Criteria</w:t>
      </w:r>
      <w:r w:rsidRPr="0007141D">
        <w:rPr>
          <w:rFonts w:cstheme="minorHAnsi"/>
          <w:b/>
          <w:bCs/>
          <w:sz w:val="32"/>
          <w:szCs w:val="32"/>
          <w:u w:val="single"/>
        </w:rPr>
        <w:br/>
      </w:r>
      <w:r>
        <w:rPr>
          <w:rFonts w:cstheme="minorHAnsi"/>
        </w:rPr>
        <w:br/>
      </w:r>
    </w:p>
    <w:p w14:paraId="6ECAE98B" w14:textId="17C17722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A hospital shall be qualified and tied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up as a networked hospital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with the approval of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Empanelment and Disciplinary Committee only if it complies with the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minimum criteria as under:</w:t>
      </w:r>
    </w:p>
    <w:p w14:paraId="1D1A66F8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98B77DF" w14:textId="6CFFC37F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The hospital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 xml:space="preserve">should apply online and </w:t>
      </w:r>
      <w:r w:rsidRPr="0007141D">
        <w:rPr>
          <w:rFonts w:cstheme="minorHAnsi"/>
          <w:sz w:val="28"/>
          <w:szCs w:val="28"/>
        </w:rPr>
        <w:t xml:space="preserve">will undergo </w:t>
      </w:r>
      <w:r w:rsidRPr="0007141D">
        <w:rPr>
          <w:rFonts w:cstheme="minorHAnsi"/>
          <w:sz w:val="28"/>
          <w:szCs w:val="28"/>
        </w:rPr>
        <w:t>inspection</w:t>
      </w:r>
      <w:r w:rsidRPr="0007141D">
        <w:rPr>
          <w:rFonts w:cstheme="minorHAnsi"/>
          <w:sz w:val="28"/>
          <w:szCs w:val="28"/>
        </w:rPr>
        <w:br/>
      </w:r>
    </w:p>
    <w:p w14:paraId="1E659256" w14:textId="58730AFD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 xml:space="preserve">(a) The health care facility should have at least 30 </w:t>
      </w:r>
      <w:r w:rsidRPr="0007141D">
        <w:rPr>
          <w:rFonts w:cstheme="minorHAnsi"/>
          <w:sz w:val="28"/>
          <w:szCs w:val="28"/>
        </w:rPr>
        <w:t>inpatient</w:t>
      </w:r>
      <w:r w:rsidRPr="0007141D">
        <w:rPr>
          <w:rFonts w:cstheme="minorHAnsi"/>
          <w:sz w:val="28"/>
          <w:szCs w:val="28"/>
        </w:rPr>
        <w:t xml:space="preserve"> beds.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Empanelment and Disciplinary Committee may give exemption for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single-speciality hospitals and in remote areas or on specific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requirements.</w:t>
      </w:r>
    </w:p>
    <w:p w14:paraId="02AC1774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9B36BA4" w14:textId="732CA79C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(b) It should be equipped and engaged in providing medical and surgical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 xml:space="preserve">facilities along with diagnostic facilities </w:t>
      </w:r>
      <w:r w:rsidRPr="0007141D">
        <w:rPr>
          <w:rFonts w:cstheme="minorHAnsi"/>
          <w:sz w:val="28"/>
          <w:szCs w:val="28"/>
        </w:rPr>
        <w:t>i.e.,</w:t>
      </w:r>
      <w:r w:rsidRPr="0007141D">
        <w:rPr>
          <w:rFonts w:cstheme="minorHAnsi"/>
          <w:sz w:val="28"/>
          <w:szCs w:val="28"/>
        </w:rPr>
        <w:t xml:space="preserve"> Pathological tests, X-ray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and other investigations like Electro Cardiograph etc., for the care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and treatment of injured or sick persons as in-patients; provided that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hospitals may get diagnostic tests done through established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 xml:space="preserve">diagnostic </w:t>
      </w:r>
      <w:proofErr w:type="spellStart"/>
      <w:r w:rsidRPr="0007141D">
        <w:rPr>
          <w:rFonts w:cstheme="minorHAnsi"/>
          <w:sz w:val="28"/>
          <w:szCs w:val="28"/>
        </w:rPr>
        <w:t>centers</w:t>
      </w:r>
      <w:proofErr w:type="spellEnd"/>
      <w:r w:rsidRPr="0007141D">
        <w:rPr>
          <w:rFonts w:cstheme="minorHAnsi"/>
          <w:sz w:val="28"/>
          <w:szCs w:val="28"/>
        </w:rPr>
        <w:t xml:space="preserve"> outside the hospital on mutual agreement.</w:t>
      </w:r>
    </w:p>
    <w:p w14:paraId="36D17950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B00A6A6" w14:textId="4180E36A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(c) It should have a fully equipped operation theatre of its own wherever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surgical operations are carried out and it should be microbiologically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safe to operate.</w:t>
      </w:r>
    </w:p>
    <w:p w14:paraId="08A13586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AC35398" w14:textId="65822624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(d) It should have sufficient number of qualified doctor(s), nurses and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other human resources to be physically in charge round the clock;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(necessary certificates to be produced during empanelment).</w:t>
      </w:r>
    </w:p>
    <w:p w14:paraId="4CFE1D1A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DC0EF82" w14:textId="5CEAE0CA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 xml:space="preserve">(e) It should maintain complete records as required on </w:t>
      </w:r>
      <w:r w:rsidRPr="0007141D">
        <w:rPr>
          <w:rFonts w:cstheme="minorHAnsi"/>
          <w:sz w:val="28"/>
          <w:szCs w:val="28"/>
        </w:rPr>
        <w:t>day-to-day</w:t>
      </w:r>
      <w:r w:rsidRPr="0007141D">
        <w:rPr>
          <w:rFonts w:cstheme="minorHAnsi"/>
          <w:sz w:val="28"/>
          <w:szCs w:val="28"/>
        </w:rPr>
        <w:t xml:space="preserve"> basis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and be able to provide necessary records of the insured patient to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the successful bidder, Project Director, Tamil Nadu Health Systems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Project or their representatives as and when required.</w:t>
      </w:r>
    </w:p>
    <w:p w14:paraId="35CC108D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EEAFD2" w14:textId="00F878E4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(f) The quality of labs to be ensured in empanelled hospitals by including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under EQAS/IQAS and calibration at prescribed intervals.</w:t>
      </w:r>
    </w:p>
    <w:p w14:paraId="57426F56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53A484" w14:textId="573E6404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(g) Bio Medical Waste management approval/renewal to be done at the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prescribed intervals with Pollution Control Board or authorized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agencies.</w:t>
      </w:r>
    </w:p>
    <w:p w14:paraId="0F8FBED4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3E9637D" w14:textId="40B7237A" w:rsidR="005D36A9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(h) The hospitals need NABH entry level accreditation/ equivalent GOI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quality norms for</w:t>
      </w:r>
      <w:r w:rsidRPr="0007141D">
        <w:rPr>
          <w:rFonts w:cstheme="minorHAnsi"/>
          <w:sz w:val="28"/>
          <w:szCs w:val="28"/>
        </w:rPr>
        <w:t xml:space="preserve"> e</w:t>
      </w:r>
      <w:r w:rsidRPr="0007141D">
        <w:rPr>
          <w:rFonts w:cstheme="minorHAnsi"/>
          <w:sz w:val="28"/>
          <w:szCs w:val="28"/>
        </w:rPr>
        <w:t>mpanelment. The hospitals in the process of doing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 xml:space="preserve">accreditation / </w:t>
      </w:r>
      <w:r w:rsidRPr="0007141D">
        <w:rPr>
          <w:rFonts w:cstheme="minorHAnsi"/>
          <w:sz w:val="28"/>
          <w:szCs w:val="28"/>
        </w:rPr>
        <w:lastRenderedPageBreak/>
        <w:t>GOI quality norms are also eligible for empanelment.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The hospitals without minimum entry-level NABH accreditation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/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equivalent GOI quality norms, if empanelled they should acquire the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 xml:space="preserve">same within 12 </w:t>
      </w:r>
      <w:r w:rsidRPr="0007141D">
        <w:rPr>
          <w:rFonts w:cstheme="minorHAnsi"/>
          <w:sz w:val="28"/>
          <w:szCs w:val="28"/>
        </w:rPr>
        <w:t>months’ time</w:t>
      </w:r>
      <w:r w:rsidRPr="0007141D">
        <w:rPr>
          <w:rFonts w:cstheme="minorHAnsi"/>
          <w:sz w:val="28"/>
          <w:szCs w:val="28"/>
        </w:rPr>
        <w:t xml:space="preserve">. </w:t>
      </w:r>
      <w:r w:rsidRPr="0007141D">
        <w:rPr>
          <w:rFonts w:cstheme="minorHAnsi"/>
          <w:sz w:val="28"/>
          <w:szCs w:val="28"/>
        </w:rPr>
        <w:t>Otherwise,</w:t>
      </w:r>
      <w:r w:rsidRPr="0007141D">
        <w:rPr>
          <w:rFonts w:cstheme="minorHAnsi"/>
          <w:sz w:val="28"/>
          <w:szCs w:val="28"/>
        </w:rPr>
        <w:t xml:space="preserve"> all the non-certified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hospitals are de empanelled from the scheme through EDC.</w:t>
      </w:r>
    </w:p>
    <w:p w14:paraId="4CD8C9F3" w14:textId="33C845D2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24205B3" w14:textId="46F5FC43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</w:t>
      </w:r>
      <w:proofErr w:type="spellStart"/>
      <w:r w:rsidRPr="0007141D">
        <w:rPr>
          <w:rFonts w:cstheme="minorHAnsi"/>
          <w:sz w:val="28"/>
          <w:szCs w:val="28"/>
        </w:rPr>
        <w:t>i</w:t>
      </w:r>
      <w:proofErr w:type="spellEnd"/>
      <w:r w:rsidRPr="0007141D">
        <w:rPr>
          <w:rFonts w:cstheme="minorHAnsi"/>
          <w:sz w:val="28"/>
          <w:szCs w:val="28"/>
        </w:rPr>
        <w:t>) The regional mapping to be done for both specialty wise and doctor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wise; village/block wise availability of doctors. The hospital in those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places where the availability is lacking should be given preferences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for the empanelment.</w:t>
      </w:r>
    </w:p>
    <w:p w14:paraId="606E39AA" w14:textId="7777777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52B5B43" w14:textId="5EDCD01D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</w:t>
      </w:r>
      <w:r w:rsidRPr="0007141D">
        <w:rPr>
          <w:rFonts w:cstheme="minorHAnsi"/>
          <w:sz w:val="28"/>
          <w:szCs w:val="28"/>
        </w:rPr>
        <w:t>j</w:t>
      </w:r>
      <w:r w:rsidRPr="0007141D">
        <w:rPr>
          <w:rFonts w:cstheme="minorHAnsi"/>
          <w:sz w:val="28"/>
          <w:szCs w:val="28"/>
        </w:rPr>
        <w:t>) Few quality parameters like death rate in the hospital, infection rate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etc. may be considered as parameters for continuation in the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scheme.</w:t>
      </w:r>
    </w:p>
    <w:p w14:paraId="5828C046" w14:textId="2E65322B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B42754F" w14:textId="13F4A6C7" w:rsidR="0007141D" w:rsidRPr="0007141D" w:rsidRDefault="0007141D" w:rsidP="0007141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7141D">
        <w:rPr>
          <w:rFonts w:cstheme="minorHAnsi"/>
          <w:sz w:val="28"/>
          <w:szCs w:val="28"/>
        </w:rPr>
        <w:t>(</w:t>
      </w:r>
      <w:r w:rsidRPr="0007141D">
        <w:rPr>
          <w:rFonts w:cstheme="minorHAnsi"/>
          <w:sz w:val="28"/>
          <w:szCs w:val="28"/>
        </w:rPr>
        <w:t>k</w:t>
      </w:r>
      <w:r w:rsidRPr="0007141D">
        <w:rPr>
          <w:rFonts w:cstheme="minorHAnsi"/>
          <w:sz w:val="28"/>
          <w:szCs w:val="28"/>
        </w:rPr>
        <w:t>) There will be provision for expenditure and performance monitoring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of Government institutions and it should be part of overall claims</w:t>
      </w:r>
      <w:r w:rsidRPr="0007141D">
        <w:rPr>
          <w:rFonts w:cstheme="minorHAnsi"/>
          <w:sz w:val="28"/>
          <w:szCs w:val="28"/>
        </w:rPr>
        <w:t xml:space="preserve"> </w:t>
      </w:r>
      <w:r w:rsidRPr="0007141D">
        <w:rPr>
          <w:rFonts w:cstheme="minorHAnsi"/>
          <w:sz w:val="28"/>
          <w:szCs w:val="28"/>
        </w:rPr>
        <w:t>processing/scheme software.</w:t>
      </w:r>
    </w:p>
    <w:sectPr w:rsidR="0007141D" w:rsidRPr="00071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1D"/>
    <w:rsid w:val="0007141D"/>
    <w:rsid w:val="006169AF"/>
    <w:rsid w:val="00B54034"/>
    <w:rsid w:val="00E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1A94"/>
  <w15:chartTrackingRefBased/>
  <w15:docId w15:val="{FA997410-B4BB-488B-AA8F-550226F0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Sree Ganesh K B</dc:creator>
  <cp:keywords/>
  <dc:description/>
  <cp:lastModifiedBy>Dr Sree Ganesh K B</cp:lastModifiedBy>
  <cp:revision>1</cp:revision>
  <dcterms:created xsi:type="dcterms:W3CDTF">2021-02-01T08:00:00Z</dcterms:created>
  <dcterms:modified xsi:type="dcterms:W3CDTF">2021-02-01T08:10:00Z</dcterms:modified>
</cp:coreProperties>
</file>